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73" w:rsidRPr="000703CE" w:rsidRDefault="000703CE" w:rsidP="000703CE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0703CE">
        <w:rPr>
          <w:b/>
          <w:color w:val="000000"/>
          <w:sz w:val="32"/>
          <w:szCs w:val="32"/>
        </w:rPr>
        <w:t>ЗДОРОВЬЕ – ЭТО ЖИЗНЬ</w:t>
      </w:r>
    </w:p>
    <w:p w:rsidR="00D41B73" w:rsidRDefault="00D41B73" w:rsidP="00D41B7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32"/>
          <w:szCs w:val="32"/>
        </w:rPr>
      </w:pP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Критерии здорового образа жизни школьника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Говоря о здоровом образе жизни школьника, мы должны четко представлять, какие особенности его жизни могут представлять опасность для нарушения гармоничной схемы поведения. Попробуем сформулировать основные моменты.</w:t>
      </w:r>
    </w:p>
    <w:p w:rsidR="000703CE" w:rsidRPr="000703CE" w:rsidRDefault="000703CE" w:rsidP="000703CE">
      <w:pPr>
        <w:numPr>
          <w:ilvl w:val="0"/>
          <w:numId w:val="1"/>
        </w:numPr>
        <w:shd w:val="clear" w:color="auto" w:fill="F8F6F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Возрастающая учебная нагрузка в школе.</w:t>
      </w:r>
    </w:p>
    <w:p w:rsidR="000703CE" w:rsidRPr="000703CE" w:rsidRDefault="000703CE" w:rsidP="000703CE">
      <w:pPr>
        <w:numPr>
          <w:ilvl w:val="0"/>
          <w:numId w:val="1"/>
        </w:numPr>
        <w:shd w:val="clear" w:color="auto" w:fill="F8F6F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Занятия в учреждениях дополнительного образования.</w:t>
      </w:r>
    </w:p>
    <w:p w:rsidR="000703CE" w:rsidRPr="000703CE" w:rsidRDefault="000703CE" w:rsidP="000703CE">
      <w:pPr>
        <w:numPr>
          <w:ilvl w:val="0"/>
          <w:numId w:val="1"/>
        </w:numPr>
        <w:shd w:val="clear" w:color="auto" w:fill="F8F6F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Уменьшение контроля со стороны родителей.</w:t>
      </w:r>
    </w:p>
    <w:p w:rsidR="000703CE" w:rsidRPr="000703CE" w:rsidRDefault="000703CE" w:rsidP="000703CE">
      <w:pPr>
        <w:numPr>
          <w:ilvl w:val="0"/>
          <w:numId w:val="1"/>
        </w:numPr>
        <w:shd w:val="clear" w:color="auto" w:fill="F8F6F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Становление личности ребенка и формирование собственных взглядов на правильный образ жизни.</w:t>
      </w:r>
    </w:p>
    <w:p w:rsidR="000703CE" w:rsidRPr="000703CE" w:rsidRDefault="000703CE" w:rsidP="000703CE">
      <w:pPr>
        <w:numPr>
          <w:ilvl w:val="0"/>
          <w:numId w:val="1"/>
        </w:numPr>
        <w:shd w:val="clear" w:color="auto" w:fill="F8F6F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Влияние сверстников на поведение, предпочтения и устремления.</w:t>
      </w:r>
    </w:p>
    <w:p w:rsidR="000703CE" w:rsidRPr="000703CE" w:rsidRDefault="000703CE" w:rsidP="000703CE">
      <w:pPr>
        <w:numPr>
          <w:ilvl w:val="0"/>
          <w:numId w:val="1"/>
        </w:numPr>
        <w:shd w:val="clear" w:color="auto" w:fill="F8F6F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Половое созревание и связанное с ним поведение.</w:t>
      </w:r>
    </w:p>
    <w:p w:rsidR="000703CE" w:rsidRPr="000703CE" w:rsidRDefault="000703CE" w:rsidP="000703CE">
      <w:pPr>
        <w:numPr>
          <w:ilvl w:val="0"/>
          <w:numId w:val="1"/>
        </w:numPr>
        <w:shd w:val="clear" w:color="auto" w:fill="F8F6F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Психологическая ранимость ребенка в критические переходные периоды, в том числе в подростковом возрасте.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Воплощением здоровья всегда считалась молодежь. Она обычно полна жизненной энергии, бодрости, способна быстро восстанавливать физические и душевные силы. Подростково-юношеский возраст – действительно время больших возможностей для формирования здорового образа жизни. Но это и время большого риска для здоровья.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Здоровый образ жизни формируется из множества составляющих</w:t>
      </w: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, причем каждый компонент по-своему важен. Игнорирование даже одного из них может свести на нет все прочие усилия.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Правильное питание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Питание школьника должно быть полноценным и сбалансированным. Энергии и питательных веществ должно хватать на рост и ежедневную активность, при этом избыток и недостаток калорийности и питательной ценности одинаково вредны.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Рациональный режим дня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Сюда входит режим труда, подразумевающий рациональную учебную нагрузку, а также достаточный объем качественного отдыха, в том числе сна.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Оптимальная физическая нагрузка 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 xml:space="preserve">Любой ребенок, даже самый «неспортивный», должен заниматься физкультурой или спортом. Учитывая, что уроки физкультуры не в состоянии обеспечить достаточную физическую нагрузку, в свободное время школьнику </w:t>
      </w: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lastRenderedPageBreak/>
        <w:t>рекомендуется посещать спортивную секцию и выделять время на подвижные игры на свежем воздухе.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Закаливание 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Закаливание является отличным средством повышения сопротивляемости организма: человек становится менее подверженным простудным заболеваниям, он реже болеет вирусными инфекциями даже во время эпидемий.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Соблюдение гигиенических норм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В эту группу входят все основные гигиенические мероприятия: поддержание чистоты полости рта и тела, гигиена половых органов, чистота постельного и нательного белья, использование только личных предметов гигиены и т.п.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Отказ от вредных привычек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Курение, алкоголь, любая форма наркомании несовместимы со здоровым образом жизни и угрожают школьнику задержкой роста и развития, формированием различных заболеваний и даже смертью.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Благоприятная психологическая обстановка в семье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Добрые дружеские отношения между всеми членами семьи являются основой психического здоровья школьника.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Здоровый образ жизни школьника: советы родителям Учитывайте возраст ребенка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Это касается практически каждого аспекта здорового образа жизни: питание, продолжительность сна, допустимая учебная нагрузка, характер физической активности строятся на основе потребностей и возможностей определенного возраста.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Помните о разном исходном запасе здоровья, физической выносливости и индивидуальных особенностях психики школьника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Не секрет, что есть дети с разной потребностью в движении, общении, отдыхе – обязательно стройте распорядок дня своего школьника с учетом этих особенностей.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Корректируйте образ жизни в зависимости от критических периодов жизни и возникновения острых заболеваний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Если в один из переходных периодов вы заметили, что ребенок стал больше уставать – по возможности снизьте учебную и дополнительную нагрузку.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Не переусердствуйте: постарайтесь не давить на ребенка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lastRenderedPageBreak/>
        <w:t>Действуйте больше убеждением и собственным примером. Выбирая способ закаливания, посоветуйтесь с ребенком. Не заставляйте его есть, например, «такую полезную» цветную капусту, если он ее не любит – возможно, он предпочтет другой вид капусты или свеклу с морковью. Не заставляйте его ходить непременно в секцию борьбы – пусть он сам выберет вид спорта, который ему больше нравится.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В ограничении вредных факторов будьте разумны 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Ничего страшного не случится, если, например, в день рождения или в гостях ребенок поест не совсем полезную пищу.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Будьте последовательны и постоянны </w:t>
      </w:r>
    </w:p>
    <w:p w:rsidR="000703CE" w:rsidRPr="000703CE" w:rsidRDefault="000703CE" w:rsidP="000703CE">
      <w:pPr>
        <w:shd w:val="clear" w:color="auto" w:fill="F8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703CE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Образ жизни только тогда будет здоровым, когда он будет регулярным. Эпизодические занятия физкультурой, обливания холодной водой по понедельникам и чередование питания на пару с поеданием большого количества гамбургеров могут только навредить.</w:t>
      </w:r>
    </w:p>
    <w:p w:rsidR="00CC5C71" w:rsidRPr="000703CE" w:rsidRDefault="00F36835" w:rsidP="000703CE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C88111" wp14:editId="1C5D850B">
            <wp:extent cx="4848225" cy="4028835"/>
            <wp:effectExtent l="0" t="0" r="0" b="0"/>
            <wp:docPr id="1" name="Рисунок 1" descr="https://gp16.medkhv.ru/images/zo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p16.medkhv.ru/images/zoj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063" cy="408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C71" w:rsidRPr="0007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AFB"/>
    <w:multiLevelType w:val="multilevel"/>
    <w:tmpl w:val="446E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F5"/>
    <w:rsid w:val="000703CE"/>
    <w:rsid w:val="00224EF5"/>
    <w:rsid w:val="006F0EBE"/>
    <w:rsid w:val="007B1E7E"/>
    <w:rsid w:val="00CC5C71"/>
    <w:rsid w:val="00D41B73"/>
    <w:rsid w:val="00F3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7A6A-B9C5-4FB0-888F-17E79BAB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2020-11-30T10:46:00Z</dcterms:created>
  <dcterms:modified xsi:type="dcterms:W3CDTF">2021-03-03T13:36:00Z</dcterms:modified>
</cp:coreProperties>
</file>